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7" w:rsidRPr="009C1257" w:rsidRDefault="009C1257" w:rsidP="009C1257">
      <w:pPr>
        <w:spacing w:after="0" w:line="240" w:lineRule="auto"/>
        <w:jc w:val="center"/>
        <w:rPr>
          <w:sz w:val="36"/>
          <w:szCs w:val="36"/>
        </w:rPr>
      </w:pPr>
      <w:r w:rsidRPr="009C1257">
        <w:rPr>
          <w:sz w:val="36"/>
          <w:szCs w:val="36"/>
        </w:rPr>
        <w:t>Темы рефератов по дисциплине</w:t>
      </w:r>
    </w:p>
    <w:p w:rsidR="009C1257" w:rsidRDefault="009C1257" w:rsidP="009C1257">
      <w:pPr>
        <w:spacing w:after="0" w:line="240" w:lineRule="auto"/>
        <w:jc w:val="center"/>
        <w:rPr>
          <w:sz w:val="36"/>
          <w:szCs w:val="36"/>
        </w:rPr>
      </w:pPr>
      <w:r w:rsidRPr="009C1257">
        <w:rPr>
          <w:sz w:val="36"/>
          <w:szCs w:val="36"/>
        </w:rPr>
        <w:t>«</w:t>
      </w:r>
      <w:r>
        <w:rPr>
          <w:sz w:val="36"/>
          <w:szCs w:val="36"/>
        </w:rPr>
        <w:t xml:space="preserve">Технология </w:t>
      </w:r>
      <w:proofErr w:type="gramStart"/>
      <w:r>
        <w:rPr>
          <w:sz w:val="36"/>
          <w:szCs w:val="36"/>
        </w:rPr>
        <w:t>художественной</w:t>
      </w:r>
      <w:proofErr w:type="gramEnd"/>
    </w:p>
    <w:p w:rsidR="009C1257" w:rsidRDefault="009C1257" w:rsidP="009C125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обработки природных камней</w:t>
      </w:r>
      <w:r w:rsidRPr="009C1257">
        <w:rPr>
          <w:sz w:val="36"/>
          <w:szCs w:val="36"/>
        </w:rPr>
        <w:t>»</w:t>
      </w:r>
    </w:p>
    <w:p w:rsidR="009F44AA" w:rsidRDefault="009C1257" w:rsidP="009C125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5 семестр</w:t>
      </w:r>
    </w:p>
    <w:p w:rsidR="009C1257" w:rsidRDefault="009C1257" w:rsidP="009C1257">
      <w:pPr>
        <w:spacing w:after="0" w:line="240" w:lineRule="auto"/>
        <w:jc w:val="center"/>
        <w:rPr>
          <w:sz w:val="36"/>
          <w:szCs w:val="36"/>
        </w:rPr>
      </w:pP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Классификация цветного камня и его свойства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Цветной камень и область его применения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Художественные изделия из цветного камня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Декоративно-художественные изделия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Художественные изделия с резьбой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Мозаичные изделия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Ювелирные украшения с цветными камнями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Изделия из янтаря</w:t>
      </w:r>
    </w:p>
    <w:p w:rsidR="009C1257" w:rsidRPr="009C1257" w:rsidRDefault="009C1257" w:rsidP="009C12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C1257">
        <w:rPr>
          <w:sz w:val="28"/>
          <w:szCs w:val="28"/>
        </w:rPr>
        <w:t>Материалы, применяемые при обработке цветного камня</w:t>
      </w:r>
    </w:p>
    <w:sectPr w:rsidR="009C1257" w:rsidRPr="009C1257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C3"/>
    <w:multiLevelType w:val="hybridMultilevel"/>
    <w:tmpl w:val="EC5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257"/>
    <w:rsid w:val="000B52EB"/>
    <w:rsid w:val="00231812"/>
    <w:rsid w:val="009C1257"/>
    <w:rsid w:val="009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2014-12-24T18:44:00Z</dcterms:created>
  <dcterms:modified xsi:type="dcterms:W3CDTF">2014-12-24T18:50:00Z</dcterms:modified>
</cp:coreProperties>
</file>